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20" w:rsidRDefault="00D04A20" w:rsidP="00D04A20">
      <w:pPr>
        <w:shd w:val="clear" w:color="auto" w:fill="FFFFFF"/>
        <w:spacing w:after="0" w:line="240" w:lineRule="auto"/>
        <w:jc w:val="center"/>
        <w:textAlignment w:val="baseline"/>
        <w:rPr>
          <w:rFonts w:ascii="Garamond" w:eastAsia="Times New Roman" w:hAnsi="Garamond" w:cs="Arial"/>
          <w:b/>
          <w:bCs/>
          <w:color w:val="000000"/>
          <w:sz w:val="26"/>
          <w:szCs w:val="26"/>
          <w:lang w:eastAsia="el-GR"/>
        </w:rPr>
      </w:pPr>
      <w:r>
        <w:rPr>
          <w:rFonts w:ascii="Garamond" w:eastAsia="Times New Roman" w:hAnsi="Garamond" w:cs="Arial"/>
          <w:b/>
          <w:bCs/>
          <w:color w:val="000000"/>
          <w:sz w:val="26"/>
          <w:szCs w:val="26"/>
          <w:lang w:eastAsia="el-GR"/>
        </w:rPr>
        <w:t>ΔΟΜΗ ΠΑΡΑΓΡΑΦΟΥ</w:t>
      </w:r>
    </w:p>
    <w:p w:rsidR="00D04A20" w:rsidRPr="00D04A20" w:rsidRDefault="00D04A20" w:rsidP="00D04A20">
      <w:pPr>
        <w:shd w:val="clear" w:color="auto" w:fill="FFFFFF"/>
        <w:spacing w:after="0" w:line="240" w:lineRule="auto"/>
        <w:jc w:val="both"/>
        <w:textAlignment w:val="baseline"/>
        <w:rPr>
          <w:rFonts w:ascii="Garamond" w:eastAsia="Times New Roman" w:hAnsi="Garamond" w:cs="Arial"/>
          <w:b/>
          <w:bCs/>
          <w:color w:val="000000"/>
          <w:sz w:val="26"/>
          <w:szCs w:val="26"/>
          <w:lang w:eastAsia="el-GR"/>
        </w:rPr>
      </w:pPr>
    </w:p>
    <w:p w:rsidR="00D04A20" w:rsidRPr="00D04A20" w:rsidRDefault="00D04A20" w:rsidP="00D04A20">
      <w:pPr>
        <w:shd w:val="clear" w:color="auto" w:fill="FFFFFF"/>
        <w:spacing w:after="0" w:line="240" w:lineRule="auto"/>
        <w:ind w:firstLine="720"/>
        <w:jc w:val="both"/>
        <w:textAlignment w:val="baseline"/>
        <w:rPr>
          <w:rFonts w:ascii="Garamond" w:eastAsia="Times New Roman" w:hAnsi="Garamond" w:cs="Arial"/>
          <w:sz w:val="26"/>
          <w:szCs w:val="26"/>
          <w:lang w:eastAsia="el-GR"/>
        </w:rPr>
      </w:pPr>
      <w:r w:rsidRPr="00D04A20">
        <w:rPr>
          <w:rFonts w:ascii="Garamond" w:eastAsia="Times New Roman" w:hAnsi="Garamond" w:cs="Arial"/>
          <w:color w:val="000000"/>
          <w:sz w:val="26"/>
          <w:szCs w:val="26"/>
          <w:bdr w:val="none" w:sz="0" w:space="0" w:color="auto" w:frame="1"/>
          <w:lang w:eastAsia="el-GR"/>
        </w:rPr>
        <w:t xml:space="preserve">Η παράγραφος δεν είναι παρά μια μικρογραφία του κειμένου, το οποίο απλά είναι ένα σύνολο παραγράφων. Όπως το κείμενο έχει πρόλογο, κύριο μέρος και επίλογο, έτσι και η παράγραφος έχει αντίστοιχα τη </w:t>
      </w:r>
      <w:r w:rsidRPr="00D04A20">
        <w:rPr>
          <w:rFonts w:ascii="Garamond" w:eastAsia="Times New Roman" w:hAnsi="Garamond" w:cs="Arial"/>
          <w:b/>
          <w:color w:val="000000"/>
          <w:sz w:val="26"/>
          <w:szCs w:val="26"/>
          <w:bdr w:val="none" w:sz="0" w:space="0" w:color="auto" w:frame="1"/>
          <w:lang w:eastAsia="el-GR"/>
        </w:rPr>
        <w:t>θεματική περίοδό</w:t>
      </w:r>
      <w:r w:rsidRPr="00D04A20">
        <w:rPr>
          <w:rFonts w:ascii="Garamond" w:eastAsia="Times New Roman" w:hAnsi="Garamond" w:cs="Arial"/>
          <w:color w:val="000000"/>
          <w:sz w:val="26"/>
          <w:szCs w:val="26"/>
          <w:bdr w:val="none" w:sz="0" w:space="0" w:color="auto" w:frame="1"/>
          <w:lang w:eastAsia="el-GR"/>
        </w:rPr>
        <w:t xml:space="preserve"> της, τις </w:t>
      </w:r>
      <w:r w:rsidRPr="00D04A20">
        <w:rPr>
          <w:rFonts w:ascii="Garamond" w:eastAsia="Times New Roman" w:hAnsi="Garamond" w:cs="Arial"/>
          <w:b/>
          <w:color w:val="000000"/>
          <w:sz w:val="26"/>
          <w:szCs w:val="26"/>
          <w:bdr w:val="none" w:sz="0" w:space="0" w:color="auto" w:frame="1"/>
          <w:lang w:eastAsia="el-GR"/>
        </w:rPr>
        <w:t>λεπτομέρειες/σχόλια</w:t>
      </w:r>
      <w:r w:rsidRPr="00D04A20">
        <w:rPr>
          <w:rFonts w:ascii="Garamond" w:eastAsia="Times New Roman" w:hAnsi="Garamond" w:cs="Arial"/>
          <w:color w:val="000000"/>
          <w:sz w:val="26"/>
          <w:szCs w:val="26"/>
          <w:bdr w:val="none" w:sz="0" w:space="0" w:color="auto" w:frame="1"/>
          <w:lang w:eastAsia="el-GR"/>
        </w:rPr>
        <w:t xml:space="preserve"> και την </w:t>
      </w:r>
      <w:r w:rsidRPr="00D04A20">
        <w:rPr>
          <w:rFonts w:ascii="Garamond" w:eastAsia="Times New Roman" w:hAnsi="Garamond" w:cs="Arial"/>
          <w:b/>
          <w:color w:val="000000"/>
          <w:sz w:val="26"/>
          <w:szCs w:val="26"/>
          <w:bdr w:val="none" w:sz="0" w:space="0" w:color="auto" w:frame="1"/>
          <w:lang w:eastAsia="el-GR"/>
        </w:rPr>
        <w:t>κατακλείδα</w:t>
      </w:r>
      <w:r w:rsidRPr="00D04A20">
        <w:rPr>
          <w:rFonts w:ascii="Garamond" w:eastAsia="Times New Roman" w:hAnsi="Garamond" w:cs="Arial"/>
          <w:color w:val="000000"/>
          <w:sz w:val="26"/>
          <w:szCs w:val="26"/>
          <w:bdr w:val="none" w:sz="0" w:space="0" w:color="auto" w:frame="1"/>
          <w:lang w:eastAsia="el-GR"/>
        </w:rPr>
        <w:t xml:space="preserve"> της. Τα τρία αυτά μέρη μιας παραγράφου συνηθίζουμε να τα αποκαλούμε δομικά στοιχεία ή συστατικά μέρη μιας παραγράφου.</w:t>
      </w:r>
    </w:p>
    <w:p w:rsidR="00D04A20" w:rsidRDefault="00D04A20" w:rsidP="00D04A20">
      <w:pPr>
        <w:shd w:val="clear" w:color="auto" w:fill="FFFFFF"/>
        <w:spacing w:after="0" w:line="240" w:lineRule="auto"/>
        <w:jc w:val="both"/>
        <w:textAlignment w:val="baseline"/>
        <w:rPr>
          <w:rFonts w:ascii="Garamond" w:eastAsia="Times New Roman" w:hAnsi="Garamond" w:cs="Arial"/>
          <w:b/>
          <w:bCs/>
          <w:color w:val="000000"/>
          <w:sz w:val="26"/>
          <w:szCs w:val="26"/>
          <w:u w:val="single"/>
          <w:lang w:eastAsia="el-GR"/>
        </w:rPr>
      </w:pPr>
    </w:p>
    <w:p w:rsidR="00D04A20" w:rsidRPr="00D04A20" w:rsidRDefault="00D04A20" w:rsidP="00D04A20">
      <w:pPr>
        <w:shd w:val="clear" w:color="auto" w:fill="FFFFFF"/>
        <w:spacing w:after="0" w:line="240" w:lineRule="auto"/>
        <w:jc w:val="both"/>
        <w:textAlignment w:val="baseline"/>
        <w:rPr>
          <w:rFonts w:ascii="Garamond" w:eastAsia="Times New Roman" w:hAnsi="Garamond" w:cs="Arial"/>
          <w:sz w:val="26"/>
          <w:szCs w:val="26"/>
          <w:lang w:eastAsia="el-GR"/>
        </w:rPr>
      </w:pPr>
      <w:r w:rsidRPr="00D04A20">
        <w:rPr>
          <w:rFonts w:ascii="Garamond" w:eastAsia="Times New Roman" w:hAnsi="Garamond" w:cs="Arial"/>
          <w:b/>
          <w:bCs/>
          <w:color w:val="000000"/>
          <w:sz w:val="26"/>
          <w:szCs w:val="26"/>
          <w:u w:val="single"/>
          <w:lang w:eastAsia="el-GR"/>
        </w:rPr>
        <w:t>Θεματική περίοδος – πρόταση</w:t>
      </w:r>
      <w:r w:rsidRPr="00D04A20">
        <w:rPr>
          <w:rFonts w:ascii="Garamond" w:eastAsia="Times New Roman" w:hAnsi="Garamond" w:cs="Arial"/>
          <w:b/>
          <w:bCs/>
          <w:color w:val="000000"/>
          <w:sz w:val="26"/>
          <w:szCs w:val="26"/>
          <w:lang w:eastAsia="el-GR"/>
        </w:rPr>
        <w:t>: </w:t>
      </w:r>
      <w:r w:rsidRPr="00D04A20">
        <w:rPr>
          <w:rFonts w:ascii="Garamond" w:eastAsia="Times New Roman" w:hAnsi="Garamond" w:cs="Arial"/>
          <w:color w:val="000000"/>
          <w:sz w:val="26"/>
          <w:szCs w:val="26"/>
          <w:bdr w:val="none" w:sz="0" w:space="0" w:color="auto" w:frame="1"/>
          <w:lang w:eastAsia="el-GR"/>
        </w:rPr>
        <w:t>εκφράζει συνήθως την κατευθυντήρια (κεντρική – κύρια) ιδέα της παραγράφου κι αποτελεί για το συγγραφέα  τον οδηγό για την ανάπτυξη αυτής της ιδέας ( τρόπος ανάπτυξης της παραγράφου ), καθώς επίσης και καθορίζει το υλικό που θα περιλάβει στο γραπτό του . Παράλληλα , βοηθά την παρακολούθηση του γραπτού , προϊδεάζοντας τον αναγνώστη . Μπορεί να τοποθετηθεί σε οποιοδήποτε μέρος μέσα στην παράγραφο ( αρχή , μέση , τέλος ) , αλλά η πιο αποτελεσματική , πάντως , θέση της είναι στην </w:t>
      </w:r>
      <w:r w:rsidRPr="00D04A20">
        <w:rPr>
          <w:rFonts w:ascii="Garamond" w:eastAsia="Times New Roman" w:hAnsi="Garamond" w:cs="Arial"/>
          <w:i/>
          <w:iCs/>
          <w:color w:val="000000"/>
          <w:sz w:val="26"/>
          <w:szCs w:val="26"/>
          <w:u w:val="single"/>
          <w:lang w:eastAsia="el-GR"/>
        </w:rPr>
        <w:t>αρχή.</w:t>
      </w:r>
    </w:p>
    <w:p w:rsidR="00D04A20" w:rsidRPr="00D04A20" w:rsidRDefault="00D04A20" w:rsidP="00D04A20">
      <w:pPr>
        <w:shd w:val="clear" w:color="auto" w:fill="FFFFFF"/>
        <w:spacing w:after="0" w:line="240" w:lineRule="auto"/>
        <w:jc w:val="both"/>
        <w:textAlignment w:val="baseline"/>
        <w:rPr>
          <w:rFonts w:ascii="Garamond" w:eastAsia="Times New Roman" w:hAnsi="Garamond" w:cs="Arial"/>
          <w:sz w:val="26"/>
          <w:szCs w:val="26"/>
          <w:lang w:eastAsia="el-GR"/>
        </w:rPr>
      </w:pPr>
      <w:r w:rsidRPr="00D04A20">
        <w:rPr>
          <w:rFonts w:ascii="Garamond" w:eastAsia="Times New Roman" w:hAnsi="Garamond" w:cs="Arial"/>
          <w:color w:val="000000"/>
          <w:sz w:val="26"/>
          <w:szCs w:val="26"/>
          <w:bdr w:val="none" w:sz="0" w:space="0" w:color="auto" w:frame="1"/>
          <w:lang w:eastAsia="el-GR"/>
        </w:rPr>
        <w:t>Πιο αναλυτικά : Στην </w:t>
      </w:r>
      <w:r w:rsidRPr="00D04A20">
        <w:rPr>
          <w:rFonts w:ascii="Garamond" w:eastAsia="Times New Roman" w:hAnsi="Garamond" w:cs="Arial"/>
          <w:color w:val="000000"/>
          <w:sz w:val="26"/>
          <w:szCs w:val="26"/>
          <w:u w:val="single"/>
          <w:bdr w:val="none" w:sz="0" w:space="0" w:color="auto" w:frame="1"/>
          <w:lang w:eastAsia="el-GR"/>
        </w:rPr>
        <w:t>αρχή</w:t>
      </w:r>
      <w:r w:rsidRPr="00D04A20">
        <w:rPr>
          <w:rFonts w:ascii="Garamond" w:eastAsia="Times New Roman" w:hAnsi="Garamond" w:cs="Arial"/>
          <w:color w:val="000000"/>
          <w:sz w:val="26"/>
          <w:szCs w:val="26"/>
          <w:bdr w:val="none" w:sz="0" w:space="0" w:color="auto" w:frame="1"/>
          <w:lang w:eastAsia="el-GR"/>
        </w:rPr>
        <w:t> : όταν προχωρούμε παραγωγικά , αναλύοντας δηλαδή κάτι γενικό σε λεπτομέρειες – ειδικό ( το πιο συνηθισμένο ) .</w:t>
      </w:r>
    </w:p>
    <w:p w:rsidR="00D04A20" w:rsidRPr="00D04A20" w:rsidRDefault="00D04A20" w:rsidP="00D04A20">
      <w:pPr>
        <w:shd w:val="clear" w:color="auto" w:fill="FFFFFF"/>
        <w:spacing w:after="0" w:line="240" w:lineRule="auto"/>
        <w:jc w:val="both"/>
        <w:textAlignment w:val="baseline"/>
        <w:rPr>
          <w:rFonts w:ascii="Garamond" w:eastAsia="Times New Roman" w:hAnsi="Garamond" w:cs="Arial"/>
          <w:sz w:val="26"/>
          <w:szCs w:val="26"/>
          <w:lang w:eastAsia="el-GR"/>
        </w:rPr>
      </w:pPr>
      <w:r w:rsidRPr="00D04A20">
        <w:rPr>
          <w:rFonts w:ascii="Garamond" w:eastAsia="Times New Roman" w:hAnsi="Garamond" w:cs="Arial"/>
          <w:color w:val="000000"/>
          <w:sz w:val="26"/>
          <w:szCs w:val="26"/>
          <w:bdr w:val="none" w:sz="0" w:space="0" w:color="auto" w:frame="1"/>
          <w:lang w:eastAsia="el-GR"/>
        </w:rPr>
        <w:t>Στη </w:t>
      </w:r>
      <w:r w:rsidRPr="00D04A20">
        <w:rPr>
          <w:rFonts w:ascii="Garamond" w:eastAsia="Times New Roman" w:hAnsi="Garamond" w:cs="Arial"/>
          <w:color w:val="000000"/>
          <w:sz w:val="26"/>
          <w:szCs w:val="26"/>
          <w:u w:val="single"/>
          <w:bdr w:val="none" w:sz="0" w:space="0" w:color="auto" w:frame="1"/>
          <w:lang w:eastAsia="el-GR"/>
        </w:rPr>
        <w:t>μέση</w:t>
      </w:r>
      <w:r w:rsidRPr="00D04A20">
        <w:rPr>
          <w:rFonts w:ascii="Garamond" w:eastAsia="Times New Roman" w:hAnsi="Garamond" w:cs="Arial"/>
          <w:color w:val="000000"/>
          <w:sz w:val="26"/>
          <w:szCs w:val="26"/>
          <w:bdr w:val="none" w:sz="0" w:space="0" w:color="auto" w:frame="1"/>
          <w:lang w:eastAsia="el-GR"/>
        </w:rPr>
        <w:t> : όταν λειτουργεί σαν γέφυρα ανάμεσα στα δύο μισά της παραγράφου. Στην περίπτωση αυτή η θεματική περίοδος είναι συμπέρασμα για το πρώτο μισό της παραγράφου και συνάμα αποτελεί απόδειξη για το δεύτερο μισό της παραγράφου. Η συγκεκριμένη θέση της θεματικής περιόδου ενδείκνυται κι όταν επιθυμούμε να αναπτύξουμε με αντιθετικό υλικό την παράγραφό μας , οπότε προβάλλουμε τις αντίθετες έννοιες που διακρίνονται χάριν της θεματικής .</w:t>
      </w:r>
    </w:p>
    <w:p w:rsidR="00D04A20" w:rsidRPr="00D04A20" w:rsidRDefault="00D04A20" w:rsidP="00D04A20">
      <w:pPr>
        <w:shd w:val="clear" w:color="auto" w:fill="FFFFFF"/>
        <w:spacing w:after="0" w:line="240" w:lineRule="auto"/>
        <w:jc w:val="both"/>
        <w:textAlignment w:val="baseline"/>
        <w:rPr>
          <w:rFonts w:ascii="Garamond" w:eastAsia="Times New Roman" w:hAnsi="Garamond" w:cs="Arial"/>
          <w:sz w:val="26"/>
          <w:szCs w:val="26"/>
          <w:lang w:eastAsia="el-GR"/>
        </w:rPr>
      </w:pPr>
      <w:r w:rsidRPr="00D04A20">
        <w:rPr>
          <w:rFonts w:ascii="Garamond" w:eastAsia="Times New Roman" w:hAnsi="Garamond" w:cs="Arial"/>
          <w:color w:val="000000"/>
          <w:sz w:val="26"/>
          <w:szCs w:val="26"/>
          <w:bdr w:val="none" w:sz="0" w:space="0" w:color="auto" w:frame="1"/>
          <w:lang w:eastAsia="el-GR"/>
        </w:rPr>
        <w:t>Στο </w:t>
      </w:r>
      <w:r w:rsidRPr="00D04A20">
        <w:rPr>
          <w:rFonts w:ascii="Garamond" w:eastAsia="Times New Roman" w:hAnsi="Garamond" w:cs="Arial"/>
          <w:color w:val="000000"/>
          <w:sz w:val="26"/>
          <w:szCs w:val="26"/>
          <w:u w:val="single"/>
          <w:bdr w:val="none" w:sz="0" w:space="0" w:color="auto" w:frame="1"/>
          <w:lang w:eastAsia="el-GR"/>
        </w:rPr>
        <w:t>τέλος</w:t>
      </w:r>
      <w:r w:rsidRPr="00D04A20">
        <w:rPr>
          <w:rFonts w:ascii="Garamond" w:eastAsia="Times New Roman" w:hAnsi="Garamond" w:cs="Arial"/>
          <w:color w:val="000000"/>
          <w:sz w:val="26"/>
          <w:szCs w:val="26"/>
          <w:bdr w:val="none" w:sz="0" w:space="0" w:color="auto" w:frame="1"/>
          <w:lang w:eastAsia="el-GR"/>
        </w:rPr>
        <w:t> : όταν προχωρούμε επαγωγικά , δηλαδή από τις λεπτομέρειες (ειδικό – επιμέρους στοιχεία)  στη γενική διατύπωση της θεματικής περιόδου . Σε αυτή την περίπτωση η θεματική περίοδος ενέχει τη θέση της κατακλείδας και λειτουργεί ως συμπέρασμα που συνάγεται από όσα προηγήθηκαν. Σε ένα τέτοιο ενδεχόμενο, δε θα υπάρχει κατακλείδα, η χρήση της οποίας, έτσι κι αλλιώς δεν είναι υποχρεωτική.</w:t>
      </w:r>
    </w:p>
    <w:p w:rsidR="00D04A20" w:rsidRPr="00D04A20" w:rsidRDefault="00D04A20" w:rsidP="00D04A20">
      <w:pPr>
        <w:shd w:val="clear" w:color="auto" w:fill="FFFFFF"/>
        <w:spacing w:after="0" w:line="240" w:lineRule="auto"/>
        <w:jc w:val="both"/>
        <w:textAlignment w:val="baseline"/>
        <w:rPr>
          <w:rFonts w:ascii="Garamond" w:eastAsia="Times New Roman" w:hAnsi="Garamond" w:cs="Arial"/>
          <w:sz w:val="26"/>
          <w:szCs w:val="26"/>
          <w:lang w:eastAsia="el-GR"/>
        </w:rPr>
      </w:pPr>
      <w:r w:rsidRPr="00D04A20">
        <w:rPr>
          <w:rFonts w:ascii="Garamond" w:eastAsia="Times New Roman" w:hAnsi="Garamond" w:cs="Arial"/>
          <w:color w:val="000000"/>
          <w:sz w:val="26"/>
          <w:szCs w:val="26"/>
          <w:bdr w:val="none" w:sz="0" w:space="0" w:color="auto" w:frame="1"/>
          <w:lang w:eastAsia="el-GR"/>
        </w:rPr>
        <w:t>Ασφαλώς , όπως προαναφέραμε , η λειτουργικότερη θέση μια θεματικής περιόδου είναι στην αρχή , καθώς η ανάπτυξη κινείται κατά βάσιν παραγωγικά , καθοδηγώντας έτσι αποτελεσματικότερα τόσο το συγγραφέα , όσο και τον αναγνώστη . </w:t>
      </w:r>
      <w:r w:rsidRPr="00D04A20">
        <w:rPr>
          <w:rFonts w:ascii="Garamond" w:eastAsia="Times New Roman" w:hAnsi="Garamond" w:cs="Arial"/>
          <w:i/>
          <w:iCs/>
          <w:color w:val="000000"/>
          <w:sz w:val="26"/>
          <w:szCs w:val="26"/>
          <w:u w:val="single"/>
          <w:lang w:eastAsia="el-GR"/>
        </w:rPr>
        <w:t> </w:t>
      </w:r>
    </w:p>
    <w:p w:rsidR="00D04A20" w:rsidRPr="00D04A20" w:rsidRDefault="00D04A20" w:rsidP="00D04A20">
      <w:pPr>
        <w:shd w:val="clear" w:color="auto" w:fill="FFFFFF"/>
        <w:spacing w:after="0" w:line="240" w:lineRule="auto"/>
        <w:jc w:val="both"/>
        <w:textAlignment w:val="baseline"/>
        <w:rPr>
          <w:rFonts w:ascii="Garamond" w:eastAsia="Times New Roman" w:hAnsi="Garamond" w:cs="Arial"/>
          <w:sz w:val="26"/>
          <w:szCs w:val="26"/>
          <w:lang w:eastAsia="el-GR"/>
        </w:rPr>
      </w:pPr>
      <w:r w:rsidRPr="00D04A20">
        <w:rPr>
          <w:rFonts w:ascii="Garamond" w:eastAsia="Times New Roman" w:hAnsi="Garamond" w:cs="Arial"/>
          <w:color w:val="000000"/>
          <w:sz w:val="26"/>
          <w:szCs w:val="26"/>
          <w:u w:val="single"/>
          <w:bdr w:val="none" w:sz="0" w:space="0" w:color="auto" w:frame="1"/>
          <w:lang w:eastAsia="el-GR"/>
        </w:rPr>
        <w:t>Λεξιλόγιο </w:t>
      </w:r>
      <w:r w:rsidRPr="00D04A20">
        <w:rPr>
          <w:rFonts w:ascii="Garamond" w:eastAsia="Times New Roman" w:hAnsi="Garamond" w:cs="Arial"/>
          <w:color w:val="000000"/>
          <w:sz w:val="26"/>
          <w:szCs w:val="26"/>
          <w:bdr w:val="none" w:sz="0" w:space="0" w:color="auto" w:frame="1"/>
          <w:lang w:eastAsia="el-GR"/>
        </w:rPr>
        <w:t>που χρησιμοποιούμε για τη συγγραφή της θεματικής περιόδου: </w:t>
      </w:r>
      <w:r w:rsidRPr="00D04A20">
        <w:rPr>
          <w:rFonts w:ascii="Garamond" w:eastAsia="Times New Roman" w:hAnsi="Garamond" w:cs="Arial"/>
          <w:i/>
          <w:iCs/>
          <w:color w:val="000000"/>
          <w:sz w:val="26"/>
          <w:szCs w:val="26"/>
          <w:lang w:eastAsia="el-GR"/>
        </w:rPr>
        <w:t>Υποστηρίζεται ότι … λέγεται ότι … φημολογείται ότι … πολλοί ισχυρίζονται ότι … είναι γεγονός ότι … αποτελεί πεποίθηση ότι …</w:t>
      </w:r>
    </w:p>
    <w:p w:rsidR="00D04A20" w:rsidRPr="00D04A20" w:rsidRDefault="00D04A20" w:rsidP="00D04A20">
      <w:pPr>
        <w:shd w:val="clear" w:color="auto" w:fill="FFFFFF"/>
        <w:spacing w:after="0" w:line="240" w:lineRule="auto"/>
        <w:jc w:val="both"/>
        <w:textAlignment w:val="baseline"/>
        <w:rPr>
          <w:rFonts w:ascii="Garamond" w:eastAsia="Times New Roman" w:hAnsi="Garamond" w:cs="Arial"/>
          <w:sz w:val="26"/>
          <w:szCs w:val="26"/>
          <w:lang w:eastAsia="el-GR"/>
        </w:rPr>
      </w:pPr>
      <w:r w:rsidRPr="00D04A20">
        <w:rPr>
          <w:rFonts w:ascii="Garamond" w:eastAsia="Times New Roman" w:hAnsi="Garamond" w:cs="Arial"/>
          <w:color w:val="000000"/>
          <w:sz w:val="26"/>
          <w:szCs w:val="26"/>
          <w:u w:val="single"/>
          <w:bdr w:val="none" w:sz="0" w:space="0" w:color="auto" w:frame="1"/>
          <w:lang w:eastAsia="el-GR"/>
        </w:rPr>
        <w:t>Αρετές </w:t>
      </w:r>
      <w:r w:rsidRPr="00D04A20">
        <w:rPr>
          <w:rFonts w:ascii="Garamond" w:eastAsia="Times New Roman" w:hAnsi="Garamond" w:cs="Arial"/>
          <w:color w:val="000000"/>
          <w:sz w:val="26"/>
          <w:szCs w:val="26"/>
          <w:bdr w:val="none" w:sz="0" w:space="0" w:color="auto" w:frame="1"/>
          <w:lang w:eastAsia="el-GR"/>
        </w:rPr>
        <w:t>θεματικής περιόδου: Σύντομη και περιεκτική, εκθέτει με σαφήνεια κι ακρίβεια τη βασική έννοια, δεν επαναλαμβάνουμε αυτούσιο το χωρίο που μας δίνεται, εκτός αν μας ζητηθεί να το χρησιμοποιήσουμε ως θεματική πρόταση, χωρίζεται με τελεία από τις λεπτομέρειες.</w:t>
      </w:r>
    </w:p>
    <w:p w:rsidR="00D04A20" w:rsidRPr="00D04A20" w:rsidRDefault="00D04A20" w:rsidP="00D04A20">
      <w:pPr>
        <w:shd w:val="clear" w:color="auto" w:fill="FFFFFF"/>
        <w:spacing w:after="384" w:line="240" w:lineRule="auto"/>
        <w:jc w:val="both"/>
        <w:textAlignment w:val="baseline"/>
        <w:rPr>
          <w:rFonts w:ascii="Garamond" w:eastAsia="Times New Roman" w:hAnsi="Garamond" w:cs="Arial"/>
          <w:sz w:val="26"/>
          <w:szCs w:val="26"/>
          <w:lang w:eastAsia="el-GR"/>
        </w:rPr>
      </w:pPr>
      <w:r w:rsidRPr="00D04A20">
        <w:rPr>
          <w:rFonts w:ascii="Garamond" w:eastAsia="Times New Roman" w:hAnsi="Garamond" w:cs="Arial"/>
          <w:sz w:val="26"/>
          <w:szCs w:val="26"/>
          <w:lang w:eastAsia="el-GR"/>
        </w:rPr>
        <w:t> </w:t>
      </w:r>
    </w:p>
    <w:p w:rsidR="00D04A20" w:rsidRPr="00D04A20" w:rsidRDefault="00D04A20" w:rsidP="00D04A20">
      <w:pPr>
        <w:shd w:val="clear" w:color="auto" w:fill="FFFFFF"/>
        <w:spacing w:after="0" w:line="240" w:lineRule="auto"/>
        <w:jc w:val="both"/>
        <w:textAlignment w:val="baseline"/>
        <w:rPr>
          <w:rFonts w:ascii="Garamond" w:eastAsia="Times New Roman" w:hAnsi="Garamond" w:cs="Arial"/>
          <w:sz w:val="26"/>
          <w:szCs w:val="26"/>
          <w:lang w:eastAsia="el-GR"/>
        </w:rPr>
      </w:pPr>
      <w:r w:rsidRPr="00D04A20">
        <w:rPr>
          <w:rFonts w:ascii="Garamond" w:eastAsia="Times New Roman" w:hAnsi="Garamond" w:cs="Arial"/>
          <w:b/>
          <w:bCs/>
          <w:color w:val="000000"/>
          <w:sz w:val="26"/>
          <w:szCs w:val="26"/>
          <w:u w:val="single"/>
          <w:lang w:eastAsia="el-GR"/>
        </w:rPr>
        <w:t>Σχόλια – λεπτομέρειες</w:t>
      </w:r>
      <w:r w:rsidRPr="00D04A20">
        <w:rPr>
          <w:rFonts w:ascii="Garamond" w:eastAsia="Times New Roman" w:hAnsi="Garamond" w:cs="Arial"/>
          <w:color w:val="000000"/>
          <w:sz w:val="26"/>
          <w:szCs w:val="26"/>
          <w:bdr w:val="none" w:sz="0" w:space="0" w:color="auto" w:frame="1"/>
          <w:lang w:eastAsia="el-GR"/>
        </w:rPr>
        <w:t>: είναι οι ειδικότερες κρίσεις – ιδέες – επιχειρήματα … που επεξηγούν – διασαφηνίζουν κι αναπτύσσουν την κύρια ιδέα της παραγράφου , η οποία ενσωματώνεται στη θεματική περίοδο . Με τις λεπτομέρειες επιβεβαιώνεται ο σκοπός της θεματικής περιόδου , γι’ αυτό άλλωστε και τα αναπτύγματα – λεπτομέρειες αποτελούν το εκτενέστερο – σχεδόν πάντα – τμήμα της παραγράφου .</w:t>
      </w:r>
    </w:p>
    <w:p w:rsidR="00D04A20" w:rsidRPr="00D04A20" w:rsidRDefault="00D04A20" w:rsidP="00D04A20">
      <w:pPr>
        <w:shd w:val="clear" w:color="auto" w:fill="FFFFFF"/>
        <w:spacing w:after="0" w:line="240" w:lineRule="auto"/>
        <w:jc w:val="both"/>
        <w:textAlignment w:val="baseline"/>
        <w:rPr>
          <w:rFonts w:ascii="Garamond" w:eastAsia="Times New Roman" w:hAnsi="Garamond" w:cs="Arial"/>
          <w:sz w:val="26"/>
          <w:szCs w:val="26"/>
          <w:lang w:eastAsia="el-GR"/>
        </w:rPr>
      </w:pPr>
      <w:r w:rsidRPr="00D04A20">
        <w:rPr>
          <w:rFonts w:ascii="Garamond" w:eastAsia="Times New Roman" w:hAnsi="Garamond" w:cs="Arial"/>
          <w:color w:val="000000"/>
          <w:sz w:val="26"/>
          <w:szCs w:val="26"/>
          <w:u w:val="single"/>
          <w:bdr w:val="none" w:sz="0" w:space="0" w:color="auto" w:frame="1"/>
          <w:lang w:eastAsia="el-GR"/>
        </w:rPr>
        <w:t>Λεξιλόγιο</w:t>
      </w:r>
      <w:r w:rsidRPr="00D04A20">
        <w:rPr>
          <w:rFonts w:ascii="Garamond" w:eastAsia="Times New Roman" w:hAnsi="Garamond" w:cs="Arial"/>
          <w:color w:val="000000"/>
          <w:sz w:val="26"/>
          <w:szCs w:val="26"/>
          <w:bdr w:val="none" w:sz="0" w:space="0" w:color="auto" w:frame="1"/>
          <w:lang w:eastAsia="el-GR"/>
        </w:rPr>
        <w:t> που χρησιμοποιούμε για τα σχόλια – λεπτομέρειες: </w:t>
      </w:r>
      <w:r w:rsidRPr="00D04A20">
        <w:rPr>
          <w:rFonts w:ascii="Garamond" w:eastAsia="Times New Roman" w:hAnsi="Garamond" w:cs="Arial"/>
          <w:i/>
          <w:iCs/>
          <w:color w:val="000000"/>
          <w:sz w:val="26"/>
          <w:szCs w:val="26"/>
          <w:lang w:eastAsia="el-GR"/>
        </w:rPr>
        <w:t>Συγκεκριμένα …, αναντίρρητα…, ειδικότερα…, επειδή…, στην πραγματικότητα…, πρώτον…, απεναντίας…</w:t>
      </w:r>
    </w:p>
    <w:p w:rsidR="00D04A20" w:rsidRPr="00D04A20" w:rsidRDefault="00D04A20" w:rsidP="00D04A20">
      <w:pPr>
        <w:shd w:val="clear" w:color="auto" w:fill="FFFFFF"/>
        <w:spacing w:after="0" w:line="240" w:lineRule="auto"/>
        <w:jc w:val="both"/>
        <w:textAlignment w:val="baseline"/>
        <w:rPr>
          <w:rFonts w:ascii="Garamond" w:eastAsia="Times New Roman" w:hAnsi="Garamond" w:cs="Arial"/>
          <w:sz w:val="26"/>
          <w:szCs w:val="26"/>
          <w:lang w:eastAsia="el-GR"/>
        </w:rPr>
      </w:pPr>
      <w:r w:rsidRPr="00D04A20">
        <w:rPr>
          <w:rFonts w:ascii="Garamond" w:eastAsia="Times New Roman" w:hAnsi="Garamond" w:cs="Arial"/>
          <w:color w:val="000000"/>
          <w:sz w:val="26"/>
          <w:szCs w:val="26"/>
          <w:bdr w:val="none" w:sz="0" w:space="0" w:color="auto" w:frame="1"/>
          <w:lang w:eastAsia="el-GR"/>
        </w:rPr>
        <w:lastRenderedPageBreak/>
        <w:t>Τις λεπτομέρειες τις διακρίνουμε σε </w:t>
      </w:r>
      <w:r w:rsidRPr="00D04A20">
        <w:rPr>
          <w:rFonts w:ascii="Garamond" w:eastAsia="Times New Roman" w:hAnsi="Garamond" w:cs="Arial"/>
          <w:b/>
          <w:bCs/>
          <w:color w:val="000000"/>
          <w:sz w:val="26"/>
          <w:szCs w:val="26"/>
          <w:u w:val="single"/>
          <w:lang w:eastAsia="el-GR"/>
        </w:rPr>
        <w:t>βασικές και βοηθητικές</w:t>
      </w:r>
      <w:r w:rsidRPr="00D04A20">
        <w:rPr>
          <w:rFonts w:ascii="Garamond" w:eastAsia="Times New Roman" w:hAnsi="Garamond" w:cs="Arial"/>
          <w:color w:val="000000"/>
          <w:sz w:val="26"/>
          <w:szCs w:val="26"/>
          <w:bdr w:val="none" w:sz="0" w:space="0" w:color="auto" w:frame="1"/>
          <w:lang w:eastAsia="el-GR"/>
        </w:rPr>
        <w:t> . Συγκεκριμένα : Οι </w:t>
      </w:r>
      <w:r w:rsidRPr="00D04A20">
        <w:rPr>
          <w:rFonts w:ascii="Garamond" w:eastAsia="Times New Roman" w:hAnsi="Garamond" w:cs="Arial"/>
          <w:i/>
          <w:iCs/>
          <w:color w:val="000000"/>
          <w:sz w:val="26"/>
          <w:szCs w:val="26"/>
          <w:lang w:eastAsia="el-GR"/>
        </w:rPr>
        <w:t>βασικές λεπτομέρειες</w:t>
      </w:r>
      <w:r w:rsidRPr="00D04A20">
        <w:rPr>
          <w:rFonts w:ascii="Garamond" w:eastAsia="Times New Roman" w:hAnsi="Garamond" w:cs="Arial"/>
          <w:color w:val="000000"/>
          <w:sz w:val="26"/>
          <w:szCs w:val="26"/>
          <w:bdr w:val="none" w:sz="0" w:space="0" w:color="auto" w:frame="1"/>
          <w:lang w:eastAsia="el-GR"/>
        </w:rPr>
        <w:t> αναπτύσσουν και υποστηρίζουν την κατευθυντήρια ιδέα της παραγράφου ( κύρια ιδέα ) άμεσα , καθιστώντας την περισσότερο κατανοητή στον αναγνώστη , εφόσον εκφράζουν τα κύρια νοήματα .</w:t>
      </w:r>
    </w:p>
    <w:p w:rsidR="00D04A20" w:rsidRPr="00D04A20" w:rsidRDefault="00D04A20" w:rsidP="00D04A20">
      <w:pPr>
        <w:shd w:val="clear" w:color="auto" w:fill="FFFFFF"/>
        <w:spacing w:after="0" w:line="240" w:lineRule="auto"/>
        <w:jc w:val="both"/>
        <w:textAlignment w:val="baseline"/>
        <w:rPr>
          <w:rFonts w:ascii="Garamond" w:eastAsia="Times New Roman" w:hAnsi="Garamond" w:cs="Arial"/>
          <w:sz w:val="26"/>
          <w:szCs w:val="26"/>
          <w:lang w:eastAsia="el-GR"/>
        </w:rPr>
      </w:pPr>
      <w:r w:rsidRPr="00D04A20">
        <w:rPr>
          <w:rFonts w:ascii="Garamond" w:eastAsia="Times New Roman" w:hAnsi="Garamond" w:cs="Arial"/>
          <w:color w:val="000000"/>
          <w:sz w:val="26"/>
          <w:szCs w:val="26"/>
          <w:bdr w:val="none" w:sz="0" w:space="0" w:color="auto" w:frame="1"/>
          <w:lang w:eastAsia="el-GR"/>
        </w:rPr>
        <w:t>Οι </w:t>
      </w:r>
      <w:r w:rsidRPr="00D04A20">
        <w:rPr>
          <w:rFonts w:ascii="Garamond" w:eastAsia="Times New Roman" w:hAnsi="Garamond" w:cs="Arial"/>
          <w:i/>
          <w:iCs/>
          <w:color w:val="000000"/>
          <w:sz w:val="26"/>
          <w:szCs w:val="26"/>
          <w:lang w:eastAsia="el-GR"/>
        </w:rPr>
        <w:t>βοηθητικές λεπτομέρειες</w:t>
      </w:r>
      <w:r w:rsidRPr="00D04A20">
        <w:rPr>
          <w:rFonts w:ascii="Garamond" w:eastAsia="Times New Roman" w:hAnsi="Garamond" w:cs="Arial"/>
          <w:color w:val="000000"/>
          <w:sz w:val="26"/>
          <w:szCs w:val="26"/>
          <w:bdr w:val="none" w:sz="0" w:space="0" w:color="auto" w:frame="1"/>
          <w:lang w:eastAsia="el-GR"/>
        </w:rPr>
        <w:t> επικουρούν τις βασικές λεπτομέρειες να αναπτύξουν τη θεματική περίοδο . Επομένως, έχουν άμεση σχέση με τις βασικές λεπτομέρειες κι έμμεση με τη θεματική .</w:t>
      </w:r>
    </w:p>
    <w:p w:rsidR="00D04A20" w:rsidRPr="00D04A20" w:rsidRDefault="00D04A20" w:rsidP="00D04A20">
      <w:pPr>
        <w:shd w:val="clear" w:color="auto" w:fill="FFFFFF"/>
        <w:spacing w:after="0" w:line="240" w:lineRule="auto"/>
        <w:jc w:val="both"/>
        <w:textAlignment w:val="baseline"/>
        <w:rPr>
          <w:rFonts w:ascii="Garamond" w:eastAsia="Times New Roman" w:hAnsi="Garamond" w:cs="Arial"/>
          <w:sz w:val="26"/>
          <w:szCs w:val="26"/>
          <w:lang w:eastAsia="el-GR"/>
        </w:rPr>
      </w:pPr>
      <w:r w:rsidRPr="00D04A20">
        <w:rPr>
          <w:rFonts w:ascii="Garamond" w:eastAsia="Times New Roman" w:hAnsi="Garamond" w:cs="Arial"/>
          <w:b/>
          <w:bCs/>
          <w:color w:val="000000"/>
          <w:sz w:val="26"/>
          <w:szCs w:val="26"/>
          <w:u w:val="single"/>
          <w:lang w:eastAsia="el-GR"/>
        </w:rPr>
        <w:t>Περίοδος – πρόταση κατακλείδα</w:t>
      </w:r>
      <w:r w:rsidRPr="00D04A20">
        <w:rPr>
          <w:rFonts w:ascii="Garamond" w:eastAsia="Times New Roman" w:hAnsi="Garamond" w:cs="Arial"/>
          <w:color w:val="000000"/>
          <w:sz w:val="26"/>
          <w:szCs w:val="26"/>
          <w:bdr w:val="none" w:sz="0" w:space="0" w:color="auto" w:frame="1"/>
          <w:lang w:eastAsia="el-GR"/>
        </w:rPr>
        <w:t>: επιστεγάζει την παράγραφο , συνοψίζοντας το περιεχόμενο των λεπτομερειών της και συγχρόνως εξασφαλίζει ολοκληρωμένη μορφή στην παράγραφο . Αποτελεί , με λίγα λόγια , το συμπέρασμα , στο οποίο μας οδήγησε η διερεύνηση του θέματος. Χρησιμοποιείται , λοιπόν , για να συγκεφαλαιώσει το περιεχόμενο που παρατίθεται στις λεπτομέρειες της παραγράφου .</w:t>
      </w:r>
    </w:p>
    <w:p w:rsidR="00D04A20" w:rsidRPr="00D04A20" w:rsidRDefault="00D04A20" w:rsidP="00D04A20">
      <w:pPr>
        <w:shd w:val="clear" w:color="auto" w:fill="FFFFFF"/>
        <w:spacing w:after="0" w:line="240" w:lineRule="auto"/>
        <w:jc w:val="both"/>
        <w:textAlignment w:val="baseline"/>
        <w:rPr>
          <w:rFonts w:ascii="Garamond" w:eastAsia="Times New Roman" w:hAnsi="Garamond" w:cs="Arial"/>
          <w:sz w:val="26"/>
          <w:szCs w:val="26"/>
          <w:lang w:eastAsia="el-GR"/>
        </w:rPr>
      </w:pPr>
      <w:r w:rsidRPr="00D04A20">
        <w:rPr>
          <w:rFonts w:ascii="Garamond" w:eastAsia="Times New Roman" w:hAnsi="Garamond" w:cs="Arial"/>
          <w:color w:val="000000"/>
          <w:sz w:val="26"/>
          <w:szCs w:val="26"/>
          <w:bdr w:val="none" w:sz="0" w:space="0" w:color="auto" w:frame="1"/>
          <w:lang w:eastAsia="el-GR"/>
        </w:rPr>
        <w:t> Διαφορετικά, η χρήση της αποβλέπει στην απρόσκοπτη σύνδεση με τα επόμενα , οπότε χαρακτηρίζεται </w:t>
      </w:r>
      <w:r w:rsidRPr="00D04A20">
        <w:rPr>
          <w:rFonts w:ascii="Garamond" w:eastAsia="Times New Roman" w:hAnsi="Garamond" w:cs="Arial"/>
          <w:i/>
          <w:iCs/>
          <w:color w:val="000000"/>
          <w:sz w:val="26"/>
          <w:szCs w:val="26"/>
          <w:u w:val="single"/>
          <w:lang w:eastAsia="el-GR"/>
        </w:rPr>
        <w:t>προεξαγγελτική κατακλείδα</w:t>
      </w:r>
      <w:r w:rsidRPr="00D04A20">
        <w:rPr>
          <w:rFonts w:ascii="Garamond" w:eastAsia="Times New Roman" w:hAnsi="Garamond" w:cs="Arial"/>
          <w:i/>
          <w:iCs/>
          <w:color w:val="000000"/>
          <w:sz w:val="26"/>
          <w:szCs w:val="26"/>
          <w:lang w:eastAsia="el-GR"/>
        </w:rPr>
        <w:t> .</w:t>
      </w:r>
    </w:p>
    <w:p w:rsidR="00D04A20" w:rsidRPr="00D04A20" w:rsidRDefault="00D04A20" w:rsidP="00D04A20">
      <w:pPr>
        <w:shd w:val="clear" w:color="auto" w:fill="FFFFFF"/>
        <w:spacing w:after="0" w:line="240" w:lineRule="auto"/>
        <w:jc w:val="both"/>
        <w:textAlignment w:val="baseline"/>
        <w:rPr>
          <w:rFonts w:ascii="Garamond" w:eastAsia="Times New Roman" w:hAnsi="Garamond" w:cs="Arial"/>
          <w:sz w:val="26"/>
          <w:szCs w:val="26"/>
          <w:lang w:eastAsia="el-GR"/>
        </w:rPr>
      </w:pPr>
      <w:r w:rsidRPr="00D04A20">
        <w:rPr>
          <w:rFonts w:ascii="Garamond" w:eastAsia="Times New Roman" w:hAnsi="Garamond" w:cs="Arial"/>
          <w:color w:val="000000"/>
          <w:sz w:val="26"/>
          <w:szCs w:val="26"/>
          <w:bdr w:val="none" w:sz="0" w:space="0" w:color="auto" w:frame="1"/>
          <w:lang w:eastAsia="el-GR"/>
        </w:rPr>
        <w:t>Η θέση της βρίσκεται στο τέλος της παραγράφου , ωστόσο η χρήση της είναι προαιρετική .Η ύπαρξη της κατακλείδας δηλώνεται πολλές φορές με τη χρήση διάφορων λέξεων , όπως : </w:t>
      </w:r>
      <w:r w:rsidRPr="00D04A20">
        <w:rPr>
          <w:rFonts w:ascii="Garamond" w:eastAsia="Times New Roman" w:hAnsi="Garamond" w:cs="Arial"/>
          <w:i/>
          <w:iCs/>
          <w:color w:val="000000"/>
          <w:sz w:val="26"/>
          <w:szCs w:val="26"/>
          <w:lang w:eastAsia="el-GR"/>
        </w:rPr>
        <w:t> λοιπόν , έτσι , άρα, επομένως, είναι σαφές από τα παραπάνω …</w:t>
      </w:r>
    </w:p>
    <w:p w:rsidR="00D04A20" w:rsidRPr="00D04A20" w:rsidRDefault="00D04A20" w:rsidP="00D04A20">
      <w:pPr>
        <w:shd w:val="clear" w:color="auto" w:fill="FFFFFF"/>
        <w:spacing w:after="0" w:line="240" w:lineRule="auto"/>
        <w:jc w:val="both"/>
        <w:textAlignment w:val="baseline"/>
        <w:rPr>
          <w:rFonts w:ascii="Garamond" w:eastAsia="Times New Roman" w:hAnsi="Garamond" w:cs="Arial"/>
          <w:sz w:val="26"/>
          <w:szCs w:val="26"/>
          <w:lang w:eastAsia="el-GR"/>
        </w:rPr>
      </w:pPr>
      <w:r w:rsidRPr="00D04A20">
        <w:rPr>
          <w:rFonts w:ascii="Garamond" w:eastAsia="Times New Roman" w:hAnsi="Garamond" w:cs="Arial"/>
          <w:color w:val="000000"/>
          <w:sz w:val="26"/>
          <w:szCs w:val="26"/>
          <w:bdr w:val="none" w:sz="0" w:space="0" w:color="auto" w:frame="1"/>
          <w:lang w:eastAsia="el-GR"/>
        </w:rPr>
        <w:t>Επισήμανση : Συνήθως η διερεύνηση της δομής της παραγράφου δεν παρουσιάζει δυσκολίες, καθώς αποτελείται από τα τρία συνθετικά της μέρη ( θεματική περίοδος , σχόλια , κατακλείδα ) , είναι δηλαδή </w:t>
      </w:r>
      <w:r w:rsidRPr="00D04A20">
        <w:rPr>
          <w:rFonts w:ascii="Garamond" w:eastAsia="Times New Roman" w:hAnsi="Garamond" w:cs="Arial"/>
          <w:b/>
          <w:bCs/>
          <w:i/>
          <w:iCs/>
          <w:color w:val="000000"/>
          <w:sz w:val="26"/>
          <w:szCs w:val="26"/>
          <w:u w:val="single"/>
          <w:lang w:eastAsia="el-GR"/>
        </w:rPr>
        <w:t>τριμερής</w:t>
      </w:r>
      <w:r w:rsidRPr="00D04A20">
        <w:rPr>
          <w:rFonts w:ascii="Garamond" w:eastAsia="Times New Roman" w:hAnsi="Garamond" w:cs="Arial"/>
          <w:color w:val="000000"/>
          <w:sz w:val="26"/>
          <w:szCs w:val="26"/>
          <w:bdr w:val="none" w:sz="0" w:space="0" w:color="auto" w:frame="1"/>
          <w:lang w:eastAsia="el-GR"/>
        </w:rPr>
        <w:t>, ή τουλάχιστον τα δύο συστατικά της ( θεματική περίοδος , σχόλια ) , είναι δηλαδή </w:t>
      </w:r>
      <w:r w:rsidRPr="00D04A20">
        <w:rPr>
          <w:rFonts w:ascii="Garamond" w:eastAsia="Times New Roman" w:hAnsi="Garamond" w:cs="Arial"/>
          <w:b/>
          <w:bCs/>
          <w:i/>
          <w:iCs/>
          <w:color w:val="000000"/>
          <w:sz w:val="26"/>
          <w:szCs w:val="26"/>
          <w:u w:val="single"/>
          <w:lang w:eastAsia="el-GR"/>
        </w:rPr>
        <w:t>διμερής</w:t>
      </w:r>
      <w:r w:rsidRPr="00D04A20">
        <w:rPr>
          <w:rFonts w:ascii="Garamond" w:eastAsia="Times New Roman" w:hAnsi="Garamond" w:cs="Arial"/>
          <w:color w:val="000000"/>
          <w:sz w:val="26"/>
          <w:szCs w:val="26"/>
          <w:bdr w:val="none" w:sz="0" w:space="0" w:color="auto" w:frame="1"/>
          <w:lang w:eastAsia="el-GR"/>
        </w:rPr>
        <w:t> , τα οποία προβάλλουν εύλογα .</w:t>
      </w:r>
    </w:p>
    <w:p w:rsidR="00D04A20" w:rsidRPr="00D04A20" w:rsidRDefault="00D04A20" w:rsidP="00D04A20">
      <w:pPr>
        <w:shd w:val="clear" w:color="auto" w:fill="FFFFFF"/>
        <w:spacing w:after="0" w:line="240" w:lineRule="auto"/>
        <w:jc w:val="both"/>
        <w:textAlignment w:val="baseline"/>
        <w:rPr>
          <w:rFonts w:ascii="Garamond" w:eastAsia="Times New Roman" w:hAnsi="Garamond" w:cs="Arial"/>
          <w:sz w:val="26"/>
          <w:szCs w:val="26"/>
          <w:lang w:eastAsia="el-GR"/>
        </w:rPr>
      </w:pPr>
      <w:r w:rsidRPr="00D04A20">
        <w:rPr>
          <w:rFonts w:ascii="Garamond" w:eastAsia="Times New Roman" w:hAnsi="Garamond" w:cs="Arial"/>
          <w:color w:val="000000"/>
          <w:sz w:val="26"/>
          <w:szCs w:val="26"/>
          <w:bdr w:val="none" w:sz="0" w:space="0" w:color="auto" w:frame="1"/>
          <w:lang w:eastAsia="el-GR"/>
        </w:rPr>
        <w:t>Ωστόσο , χρειάζεται να γνωρίζουμε ότι ενδέχεται να υπάρξουν ορισμένες διαφοροποιήσεις , κυρίως στην αναζήτηση της θεματικής περιόδου . Ενδέχεται, λοιπόν, η θεματική περίοδος να αποτελείται από </w:t>
      </w:r>
      <w:r w:rsidRPr="00D04A20">
        <w:rPr>
          <w:rFonts w:ascii="Garamond" w:eastAsia="Times New Roman" w:hAnsi="Garamond" w:cs="Arial"/>
          <w:color w:val="000000"/>
          <w:sz w:val="26"/>
          <w:szCs w:val="26"/>
          <w:u w:val="single"/>
          <w:bdr w:val="none" w:sz="0" w:space="0" w:color="auto" w:frame="1"/>
          <w:lang w:eastAsia="el-GR"/>
        </w:rPr>
        <w:t>δύο </w:t>
      </w:r>
      <w:r w:rsidRPr="00D04A20">
        <w:rPr>
          <w:rFonts w:ascii="Garamond" w:eastAsia="Times New Roman" w:hAnsi="Garamond" w:cs="Arial"/>
          <w:color w:val="000000"/>
          <w:sz w:val="26"/>
          <w:szCs w:val="26"/>
          <w:bdr w:val="none" w:sz="0" w:space="0" w:color="auto" w:frame="1"/>
          <w:lang w:eastAsia="el-GR"/>
        </w:rPr>
        <w:t> περιόδους( Πανελλήνιες Εξετάσεις 2006 ) ή να σταματά σε </w:t>
      </w:r>
      <w:r w:rsidRPr="00D04A20">
        <w:rPr>
          <w:rFonts w:ascii="Garamond" w:eastAsia="Times New Roman" w:hAnsi="Garamond" w:cs="Arial"/>
          <w:color w:val="000000"/>
          <w:sz w:val="26"/>
          <w:szCs w:val="26"/>
          <w:u w:val="single"/>
          <w:bdr w:val="none" w:sz="0" w:space="0" w:color="auto" w:frame="1"/>
          <w:lang w:eastAsia="el-GR"/>
        </w:rPr>
        <w:t>διπλή τελεία</w:t>
      </w:r>
      <w:r w:rsidRPr="00D04A20">
        <w:rPr>
          <w:rFonts w:ascii="Garamond" w:eastAsia="Times New Roman" w:hAnsi="Garamond" w:cs="Arial"/>
          <w:color w:val="000000"/>
          <w:sz w:val="26"/>
          <w:szCs w:val="26"/>
          <w:bdr w:val="none" w:sz="0" w:space="0" w:color="auto" w:frame="1"/>
          <w:lang w:eastAsia="el-GR"/>
        </w:rPr>
        <w:t> ( ή και </w:t>
      </w:r>
      <w:r w:rsidRPr="00D04A20">
        <w:rPr>
          <w:rFonts w:ascii="Garamond" w:eastAsia="Times New Roman" w:hAnsi="Garamond" w:cs="Arial"/>
          <w:color w:val="000000"/>
          <w:sz w:val="26"/>
          <w:szCs w:val="26"/>
          <w:u w:val="single"/>
          <w:bdr w:val="none" w:sz="0" w:space="0" w:color="auto" w:frame="1"/>
          <w:lang w:eastAsia="el-GR"/>
        </w:rPr>
        <w:t>άνω τελεία</w:t>
      </w:r>
      <w:r w:rsidRPr="00D04A20">
        <w:rPr>
          <w:rFonts w:ascii="Garamond" w:eastAsia="Times New Roman" w:hAnsi="Garamond" w:cs="Arial"/>
          <w:color w:val="000000"/>
          <w:sz w:val="26"/>
          <w:szCs w:val="26"/>
          <w:bdr w:val="none" w:sz="0" w:space="0" w:color="auto" w:frame="1"/>
          <w:lang w:eastAsia="el-GR"/>
        </w:rPr>
        <w:t> ) , διότι ακολουθεί η ερμηνεία της ιδέας ( Πανελλήνιες Εξετάσεις 2005 ) .  </w:t>
      </w:r>
      <w:r w:rsidRPr="00D04A20">
        <w:rPr>
          <w:rFonts w:ascii="Garamond" w:eastAsia="Times New Roman" w:hAnsi="Garamond" w:cs="Arial"/>
          <w:i/>
          <w:iCs/>
          <w:color w:val="000000"/>
          <w:sz w:val="26"/>
          <w:szCs w:val="26"/>
          <w:lang w:eastAsia="el-GR"/>
        </w:rPr>
        <w:t> </w:t>
      </w:r>
      <w:r w:rsidRPr="00D04A20">
        <w:rPr>
          <w:rFonts w:ascii="Garamond" w:eastAsia="Times New Roman" w:hAnsi="Garamond" w:cs="Arial"/>
          <w:color w:val="000000"/>
          <w:sz w:val="26"/>
          <w:szCs w:val="26"/>
          <w:bdr w:val="none" w:sz="0" w:space="0" w:color="auto" w:frame="1"/>
          <w:lang w:eastAsia="el-GR"/>
        </w:rPr>
        <w:t>   </w:t>
      </w:r>
    </w:p>
    <w:p w:rsidR="00D04A20" w:rsidRPr="00D04A20" w:rsidRDefault="00D04A20" w:rsidP="00D04A20">
      <w:pPr>
        <w:shd w:val="clear" w:color="auto" w:fill="FFFFFF"/>
        <w:spacing w:after="0" w:line="240" w:lineRule="auto"/>
        <w:jc w:val="both"/>
        <w:textAlignment w:val="baseline"/>
        <w:rPr>
          <w:rFonts w:ascii="Garamond" w:eastAsia="Times New Roman" w:hAnsi="Garamond" w:cs="Arial"/>
          <w:sz w:val="26"/>
          <w:szCs w:val="26"/>
          <w:lang w:eastAsia="el-GR"/>
        </w:rPr>
      </w:pPr>
      <w:r w:rsidRPr="00D04A20">
        <w:rPr>
          <w:rFonts w:ascii="Garamond" w:eastAsia="Times New Roman" w:hAnsi="Garamond" w:cs="Arial"/>
          <w:color w:val="000000"/>
          <w:sz w:val="26"/>
          <w:szCs w:val="26"/>
          <w:bdr w:val="none" w:sz="0" w:space="0" w:color="auto" w:frame="1"/>
          <w:lang w:eastAsia="el-GR"/>
        </w:rPr>
        <w:t>Συνήθως, στις λεγόμενες </w:t>
      </w:r>
      <w:r w:rsidRPr="00D04A20">
        <w:rPr>
          <w:rFonts w:ascii="Garamond" w:eastAsia="Times New Roman" w:hAnsi="Garamond" w:cs="Arial"/>
          <w:color w:val="000000"/>
          <w:sz w:val="26"/>
          <w:szCs w:val="26"/>
          <w:u w:val="single"/>
          <w:bdr w:val="none" w:sz="0" w:space="0" w:color="auto" w:frame="1"/>
          <w:lang w:eastAsia="el-GR"/>
        </w:rPr>
        <w:t>μεταβατικές παραγράφους</w:t>
      </w:r>
      <w:r w:rsidRPr="00D04A20">
        <w:rPr>
          <w:rFonts w:ascii="Garamond" w:eastAsia="Times New Roman" w:hAnsi="Garamond" w:cs="Arial"/>
          <w:color w:val="000000"/>
          <w:sz w:val="26"/>
          <w:szCs w:val="26"/>
          <w:bdr w:val="none" w:sz="0" w:space="0" w:color="auto" w:frame="1"/>
          <w:lang w:eastAsia="el-GR"/>
        </w:rPr>
        <w:t> δεν υπάρχει πληρότητα, απουσιάζει τις περισσότερες φορές ο σχολιασμός ή η θεματική περίοδος. Με τον όρο μεταβατική, βέβαια, εννοούμε την παράγραφο που χρησιμοποιείται για την ομαλή μετάβαση από μία παράγραφο σε μια άλλη ή από μια </w:t>
      </w:r>
      <w:r w:rsidRPr="00D04A20">
        <w:rPr>
          <w:rFonts w:ascii="Garamond" w:eastAsia="Times New Roman" w:hAnsi="Garamond" w:cs="Arial"/>
          <w:color w:val="000000"/>
          <w:sz w:val="26"/>
          <w:szCs w:val="26"/>
          <w:u w:val="single"/>
          <w:bdr w:val="none" w:sz="0" w:space="0" w:color="auto" w:frame="1"/>
          <w:lang w:eastAsia="el-GR"/>
        </w:rPr>
        <w:t>θεματική ενότητα</w:t>
      </w:r>
      <w:r w:rsidRPr="00D04A20">
        <w:rPr>
          <w:rFonts w:ascii="Garamond" w:eastAsia="Times New Roman" w:hAnsi="Garamond" w:cs="Arial"/>
          <w:color w:val="000000"/>
          <w:sz w:val="26"/>
          <w:szCs w:val="26"/>
          <w:bdr w:val="none" w:sz="0" w:space="0" w:color="auto" w:frame="1"/>
          <w:lang w:eastAsia="el-GR"/>
        </w:rPr>
        <w:t> σε άλλη. Λειτουργεί, δηλαδή, ως γέφυρα, όταν η σύνδεση των άλλων παραγράφων, προηγούμενης κι επόμενης, δεν είναι ομαλή, δεν είναι η καλύτερη δυνατή, με αποτέλεσμα να παρατηρείται μια νοηματική συνέχεια.</w:t>
      </w:r>
    </w:p>
    <w:p w:rsidR="00D04A20" w:rsidRPr="00D04A20" w:rsidRDefault="00D04A20" w:rsidP="00D04A20">
      <w:pPr>
        <w:shd w:val="clear" w:color="auto" w:fill="FFFFFF"/>
        <w:spacing w:after="0" w:line="240" w:lineRule="auto"/>
        <w:jc w:val="both"/>
        <w:textAlignment w:val="baseline"/>
        <w:rPr>
          <w:rFonts w:ascii="Garamond" w:eastAsia="Times New Roman" w:hAnsi="Garamond" w:cs="Arial"/>
          <w:sz w:val="26"/>
          <w:szCs w:val="26"/>
          <w:lang w:eastAsia="el-GR"/>
        </w:rPr>
      </w:pPr>
      <w:r w:rsidRPr="00D04A20">
        <w:rPr>
          <w:rFonts w:ascii="Garamond" w:eastAsia="Times New Roman" w:hAnsi="Garamond" w:cs="Arial"/>
          <w:color w:val="000000"/>
          <w:sz w:val="26"/>
          <w:szCs w:val="26"/>
          <w:bdr w:val="none" w:sz="0" w:space="0" w:color="auto" w:frame="1"/>
          <w:lang w:eastAsia="el-GR"/>
        </w:rPr>
        <w:t>Η παράγραφος είναι μια μικρογραφία της έκθεσης , αφού τα μέρη τους βρίσκονται σε αντιστοιχία και σε τελική ανάλυση δομούνται με τον ίδιο τρόπο. Η θεματική περίοδος αντιστοιχεί στον πρόλογο, ο σχολιασμός στο κύριο θέμα και η κατακλείδα στον επίλογο της έκθεσης.</w:t>
      </w:r>
    </w:p>
    <w:p w:rsidR="00D04A20" w:rsidRPr="00D04A20" w:rsidRDefault="00D04A20" w:rsidP="00D04A20">
      <w:pPr>
        <w:shd w:val="clear" w:color="auto" w:fill="FFFFFF"/>
        <w:spacing w:after="0" w:line="240" w:lineRule="auto"/>
        <w:jc w:val="both"/>
        <w:textAlignment w:val="baseline"/>
        <w:rPr>
          <w:rFonts w:ascii="Garamond" w:eastAsia="Times New Roman" w:hAnsi="Garamond" w:cs="Arial"/>
          <w:sz w:val="26"/>
          <w:szCs w:val="26"/>
          <w:lang w:eastAsia="el-GR"/>
        </w:rPr>
      </w:pPr>
      <w:r w:rsidRPr="00D04A20">
        <w:rPr>
          <w:rFonts w:ascii="Garamond" w:eastAsia="Times New Roman" w:hAnsi="Garamond" w:cs="Arial"/>
          <w:b/>
          <w:bCs/>
          <w:color w:val="000000"/>
          <w:sz w:val="26"/>
          <w:szCs w:val="26"/>
          <w:lang w:eastAsia="el-GR"/>
        </w:rPr>
        <w:t>Παράδειγμα</w:t>
      </w:r>
      <w:r w:rsidRPr="00D04A20">
        <w:rPr>
          <w:rFonts w:ascii="Garamond" w:eastAsia="Times New Roman" w:hAnsi="Garamond" w:cs="Arial"/>
          <w:color w:val="000000"/>
          <w:sz w:val="26"/>
          <w:szCs w:val="26"/>
          <w:bdr w:val="none" w:sz="0" w:space="0" w:color="auto" w:frame="1"/>
          <w:lang w:eastAsia="el-GR"/>
        </w:rPr>
        <w:t>:</w:t>
      </w:r>
    </w:p>
    <w:p w:rsidR="00D04A20" w:rsidRPr="00D04A20" w:rsidRDefault="00D04A20" w:rsidP="00D04A20">
      <w:pPr>
        <w:shd w:val="clear" w:color="auto" w:fill="FFFFFF"/>
        <w:spacing w:after="0" w:line="240" w:lineRule="auto"/>
        <w:jc w:val="both"/>
        <w:textAlignment w:val="baseline"/>
        <w:rPr>
          <w:rFonts w:ascii="Garamond" w:eastAsia="Times New Roman" w:hAnsi="Garamond" w:cs="Arial"/>
          <w:sz w:val="26"/>
          <w:szCs w:val="26"/>
          <w:lang w:eastAsia="el-GR"/>
        </w:rPr>
      </w:pPr>
      <w:r w:rsidRPr="00D04A20">
        <w:rPr>
          <w:rFonts w:ascii="Garamond" w:eastAsia="Times New Roman" w:hAnsi="Garamond" w:cs="Arial"/>
          <w:i/>
          <w:iCs/>
          <w:color w:val="000000"/>
          <w:sz w:val="26"/>
          <w:szCs w:val="26"/>
          <w:lang w:eastAsia="el-GR"/>
        </w:rPr>
        <w:t>Στην εποχή μας η οικογένεια άρχισε να παραιτείται από τις παραδοσιακές της λειτουργίες της </w:t>
      </w:r>
      <w:r w:rsidRPr="00D04A20">
        <w:rPr>
          <w:rFonts w:ascii="Garamond" w:eastAsia="Times New Roman" w:hAnsi="Garamond" w:cs="Arial"/>
          <w:b/>
          <w:bCs/>
          <w:i/>
          <w:iCs/>
          <w:color w:val="000000"/>
          <w:sz w:val="26"/>
          <w:szCs w:val="26"/>
          <w:lang w:eastAsia="el-GR"/>
        </w:rPr>
        <w:t>(θεματική περίοδος)</w:t>
      </w:r>
      <w:r w:rsidRPr="00D04A20">
        <w:rPr>
          <w:rFonts w:ascii="Garamond" w:eastAsia="Times New Roman" w:hAnsi="Garamond" w:cs="Arial"/>
          <w:i/>
          <w:iCs/>
          <w:color w:val="000000"/>
          <w:sz w:val="26"/>
          <w:szCs w:val="26"/>
          <w:lang w:eastAsia="el-GR"/>
        </w:rPr>
        <w:t xml:space="preserve">. Το οικογενειακά οργανωμένο «σπίτι» ήταν επί αιώνες το κέντρο όπου ικανοποιούνταν οι βασικές ανάγκες της ζωής τον ανθρώπου· όχι μόνο ο έρωτας και η τεκνογονία, η αγωγή των παιδιών και η ψυχαγωγία, αλλά και το μαγείρεμα, το νοικοκυριό και η περίθαλψη στην αρρώστια και στα γηρατιά. Σήμερα στις εξελιγμένες κοινωνίες τα πράγματα έχουν αλλάξει ριζικά. Από τότε που η γυναίκα εργάζεται βιοποριστικά έξω από το σπίτι, οι πλείστες από τις ανάγκες που αναφέραμε ικανοποιούνται χωρίς την οικογένεια. Τα παιδιά από τους πρώτους μήνες της ζωής παραδίδονται στους βρεφονηπιακούς σταθμούς, έπειτα στη φροντίδα του νηπιαγωγείον και αργότερα τον σχολείου. Το εστιατόριο αντικαθιστά τη σπιτική κουζίνα. Και η περίθαλψη γίνεται πλέον στο νοσοκομείο και στους οίκους ευγηρίας. Όσο για </w:t>
      </w:r>
      <w:r w:rsidRPr="00D04A20">
        <w:rPr>
          <w:rFonts w:ascii="Garamond" w:eastAsia="Times New Roman" w:hAnsi="Garamond" w:cs="Arial"/>
          <w:i/>
          <w:iCs/>
          <w:color w:val="000000"/>
          <w:sz w:val="26"/>
          <w:szCs w:val="26"/>
          <w:lang w:eastAsia="el-GR"/>
        </w:rPr>
        <w:lastRenderedPageBreak/>
        <w:t>την ψυχαγωγία, οι περισσότεροι τη χαίρονται σήμερα έξω από την οικογένεια </w:t>
      </w:r>
      <w:r w:rsidRPr="00D04A20">
        <w:rPr>
          <w:rFonts w:ascii="Garamond" w:eastAsia="Times New Roman" w:hAnsi="Garamond" w:cs="Arial"/>
          <w:b/>
          <w:bCs/>
          <w:i/>
          <w:iCs/>
          <w:color w:val="000000"/>
          <w:sz w:val="26"/>
          <w:szCs w:val="26"/>
          <w:lang w:eastAsia="el-GR"/>
        </w:rPr>
        <w:t>(λεπτομέρειες – σχόλια)</w:t>
      </w:r>
      <w:r w:rsidRPr="00D04A20">
        <w:rPr>
          <w:rFonts w:ascii="Garamond" w:eastAsia="Times New Roman" w:hAnsi="Garamond" w:cs="Arial"/>
          <w:i/>
          <w:iCs/>
          <w:color w:val="000000"/>
          <w:sz w:val="26"/>
          <w:szCs w:val="26"/>
          <w:lang w:eastAsia="el-GR"/>
        </w:rPr>
        <w:t>.  Η απομάκρυνση, λοιπόν, της οικογενείας από τον παραδοσιακό της ρόλο αποτελεί αναμφισβήτητο γεγονός </w:t>
      </w:r>
      <w:r w:rsidRPr="00D04A20">
        <w:rPr>
          <w:rFonts w:ascii="Garamond" w:eastAsia="Times New Roman" w:hAnsi="Garamond" w:cs="Arial"/>
          <w:b/>
          <w:bCs/>
          <w:i/>
          <w:iCs/>
          <w:color w:val="000000"/>
          <w:sz w:val="26"/>
          <w:szCs w:val="26"/>
          <w:lang w:eastAsia="el-GR"/>
        </w:rPr>
        <w:t>(περίοδος – κατακλείδα)</w:t>
      </w:r>
    </w:p>
    <w:p w:rsidR="006641B9" w:rsidRPr="00D04A20" w:rsidRDefault="006641B9" w:rsidP="00D04A20">
      <w:pPr>
        <w:spacing w:line="240" w:lineRule="auto"/>
        <w:jc w:val="both"/>
        <w:rPr>
          <w:rFonts w:ascii="Garamond" w:hAnsi="Garamond"/>
          <w:sz w:val="26"/>
          <w:szCs w:val="26"/>
        </w:rPr>
      </w:pPr>
    </w:p>
    <w:sectPr w:rsidR="006641B9" w:rsidRPr="00D04A20" w:rsidSect="00D04A20">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12B97"/>
    <w:multiLevelType w:val="multilevel"/>
    <w:tmpl w:val="55066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100C6B"/>
    <w:multiLevelType w:val="multilevel"/>
    <w:tmpl w:val="1E74C00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D04A20"/>
    <w:rsid w:val="006641B9"/>
    <w:rsid w:val="00D04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1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04A2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04A20"/>
    <w:rPr>
      <w:b/>
      <w:bCs/>
    </w:rPr>
  </w:style>
  <w:style w:type="character" w:styleId="a4">
    <w:name w:val="Emphasis"/>
    <w:basedOn w:val="a0"/>
    <w:uiPriority w:val="20"/>
    <w:qFormat/>
    <w:rsid w:val="00D04A20"/>
    <w:rPr>
      <w:i/>
      <w:iCs/>
    </w:rPr>
  </w:style>
</w:styles>
</file>

<file path=word/webSettings.xml><?xml version="1.0" encoding="utf-8"?>
<w:webSettings xmlns:r="http://schemas.openxmlformats.org/officeDocument/2006/relationships" xmlns:w="http://schemas.openxmlformats.org/wordprocessingml/2006/main">
  <w:divs>
    <w:div w:id="144075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1072</Words>
  <Characters>5792</Characters>
  <Application>Microsoft Office Word</Application>
  <DocSecurity>0</DocSecurity>
  <Lines>48</Lines>
  <Paragraphs>13</Paragraphs>
  <ScaleCrop>false</ScaleCrop>
  <Company/>
  <LinksUpToDate>false</LinksUpToDate>
  <CharactersWithSpaces>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2019-09-29T20:47:00Z</dcterms:created>
  <dcterms:modified xsi:type="dcterms:W3CDTF">2019-09-29T20:53:00Z</dcterms:modified>
</cp:coreProperties>
</file>